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561" w:rsidRDefault="00F56E5E" w:rsidP="00222561">
      <w:pPr>
        <w:spacing w:after="0" w:line="240" w:lineRule="auto"/>
        <w:ind w:firstLine="567"/>
        <w:jc w:val="center"/>
        <w:rPr>
          <w:sz w:val="24"/>
          <w:szCs w:val="24"/>
        </w:rPr>
      </w:pPr>
      <w:r w:rsidRPr="005504E9">
        <w:rPr>
          <w:sz w:val="24"/>
          <w:szCs w:val="24"/>
        </w:rPr>
        <w:t xml:space="preserve"> </w:t>
      </w:r>
      <w:r w:rsidR="00222561" w:rsidRPr="005504E9">
        <w:rPr>
          <w:sz w:val="24"/>
          <w:szCs w:val="24"/>
        </w:rPr>
        <w:t>«Я – УЧЕНЫЙ»</w:t>
      </w:r>
      <w:r w:rsidR="00222561">
        <w:rPr>
          <w:sz w:val="24"/>
          <w:szCs w:val="24"/>
        </w:rPr>
        <w:t xml:space="preserve"> ЧАСТЬ 5</w:t>
      </w:r>
    </w:p>
    <w:p w:rsidR="00222561" w:rsidRDefault="00222561" w:rsidP="00222561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222561" w:rsidRPr="00222561" w:rsidRDefault="00222561" w:rsidP="00222561">
      <w:pPr>
        <w:spacing w:after="0" w:line="240" w:lineRule="auto"/>
        <w:ind w:firstLine="567"/>
        <w:jc w:val="both"/>
        <w:rPr>
          <w:sz w:val="24"/>
          <w:szCs w:val="24"/>
        </w:rPr>
      </w:pPr>
      <w:r w:rsidRPr="00222561">
        <w:rPr>
          <w:sz w:val="24"/>
          <w:szCs w:val="24"/>
        </w:rPr>
        <w:t>В процессе разворачивания эксперимента по представленным этапам ребенок неизбежно будет испытывать трудности. Как нам взрослым не стать говорящей головой, а всё-таки побудить ребёнка подумать, построить свою версию, высказать её и действовать самостоятельно?</w:t>
      </w:r>
    </w:p>
    <w:p w:rsidR="00222561" w:rsidRDefault="00222561" w:rsidP="00222561">
      <w:pPr>
        <w:spacing w:after="0" w:line="240" w:lineRule="auto"/>
        <w:ind w:firstLine="567"/>
        <w:jc w:val="both"/>
        <w:rPr>
          <w:sz w:val="24"/>
          <w:szCs w:val="24"/>
        </w:rPr>
      </w:pPr>
      <w:r w:rsidRPr="00222561">
        <w:rPr>
          <w:sz w:val="24"/>
          <w:szCs w:val="24"/>
        </w:rPr>
        <w:t>С этой задачей помогут справиться примеры формулировок вопросов и побуждающих инструкций, которые будут стимулировать различную деятельность ребенка</w:t>
      </w:r>
      <w:r>
        <w:rPr>
          <w:sz w:val="24"/>
          <w:szCs w:val="24"/>
        </w:rPr>
        <w:t xml:space="preserve"> (представлены в таблице).</w:t>
      </w:r>
    </w:p>
    <w:p w:rsidR="00222561" w:rsidRDefault="00222561" w:rsidP="005E0B1C">
      <w:pPr>
        <w:spacing w:after="0" w:line="240" w:lineRule="auto"/>
        <w:rPr>
          <w:sz w:val="24"/>
          <w:szCs w:val="24"/>
        </w:rPr>
      </w:pPr>
    </w:p>
    <w:p w:rsidR="00222561" w:rsidRPr="00222561" w:rsidRDefault="00F92332" w:rsidP="00222561">
      <w:pPr>
        <w:spacing w:after="0" w:line="240" w:lineRule="auto"/>
        <w:jc w:val="center"/>
        <w:rPr>
          <w:b/>
          <w:sz w:val="24"/>
          <w:szCs w:val="24"/>
        </w:rPr>
      </w:pPr>
      <w:r w:rsidRPr="00222561">
        <w:rPr>
          <w:b/>
          <w:sz w:val="24"/>
          <w:szCs w:val="24"/>
        </w:rPr>
        <w:t xml:space="preserve">Примеры формулировок дидактических вопросов </w:t>
      </w:r>
    </w:p>
    <w:p w:rsidR="00F92332" w:rsidRPr="00222561" w:rsidRDefault="00F92332" w:rsidP="00222561">
      <w:pPr>
        <w:spacing w:after="0" w:line="240" w:lineRule="auto"/>
        <w:jc w:val="center"/>
        <w:rPr>
          <w:b/>
          <w:sz w:val="24"/>
          <w:szCs w:val="24"/>
        </w:rPr>
      </w:pPr>
      <w:r w:rsidRPr="00222561">
        <w:rPr>
          <w:b/>
          <w:sz w:val="24"/>
          <w:szCs w:val="24"/>
        </w:rPr>
        <w:t xml:space="preserve">на основе таксономии педагогических целей Б. </w:t>
      </w:r>
      <w:proofErr w:type="spellStart"/>
      <w:r w:rsidRPr="00222561">
        <w:rPr>
          <w:b/>
          <w:sz w:val="24"/>
          <w:szCs w:val="24"/>
        </w:rPr>
        <w:t>Блума</w:t>
      </w:r>
      <w:proofErr w:type="spellEnd"/>
      <w:r w:rsidRPr="00222561">
        <w:rPr>
          <w:b/>
          <w:sz w:val="24"/>
          <w:szCs w:val="24"/>
        </w:rPr>
        <w:t xml:space="preserve"> и Д. </w:t>
      </w:r>
      <w:proofErr w:type="spellStart"/>
      <w:r w:rsidRPr="00222561">
        <w:rPr>
          <w:b/>
          <w:sz w:val="24"/>
          <w:szCs w:val="24"/>
        </w:rPr>
        <w:t>Кратволя</w:t>
      </w:r>
      <w:proofErr w:type="spellEnd"/>
    </w:p>
    <w:tbl>
      <w:tblPr>
        <w:tblStyle w:val="1-3"/>
        <w:tblW w:w="0" w:type="auto"/>
        <w:tblBorders>
          <w:top w:val="single" w:sz="4" w:space="0" w:color="4F6228" w:themeColor="accent3" w:themeShade="80"/>
          <w:left w:val="single" w:sz="4" w:space="0" w:color="4F6228" w:themeColor="accent3" w:themeShade="80"/>
          <w:bottom w:val="single" w:sz="4" w:space="0" w:color="4F6228" w:themeColor="accent3" w:themeShade="80"/>
          <w:right w:val="single" w:sz="4" w:space="0" w:color="4F6228" w:themeColor="accent3" w:themeShade="80"/>
          <w:insideH w:val="single" w:sz="4" w:space="0" w:color="4F6228" w:themeColor="accent3" w:themeShade="80"/>
          <w:insideV w:val="single" w:sz="4" w:space="0" w:color="4F6228" w:themeColor="accent3" w:themeShade="80"/>
        </w:tblBorders>
        <w:tblLook w:val="04A0" w:firstRow="1" w:lastRow="0" w:firstColumn="1" w:lastColumn="0" w:noHBand="0" w:noVBand="1"/>
      </w:tblPr>
      <w:tblGrid>
        <w:gridCol w:w="1911"/>
        <w:gridCol w:w="1757"/>
        <w:gridCol w:w="7014"/>
      </w:tblGrid>
      <w:tr w:rsidR="00F92332" w:rsidRPr="00F92332" w:rsidTr="005E0B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2332" w:rsidRPr="005E0B1C" w:rsidRDefault="005E0B1C" w:rsidP="005E0B1C">
            <w:pPr>
              <w:jc w:val="center"/>
              <w:rPr>
                <w:sz w:val="20"/>
                <w:szCs w:val="24"/>
              </w:rPr>
            </w:pPr>
            <w:r w:rsidRPr="005E0B1C">
              <w:rPr>
                <w:sz w:val="20"/>
                <w:szCs w:val="24"/>
              </w:rPr>
              <w:t>КАТЕГОРИИ</w:t>
            </w:r>
          </w:p>
        </w:tc>
        <w:tc>
          <w:tcPr>
            <w:tcW w:w="175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2332" w:rsidRPr="005E0B1C" w:rsidRDefault="005E0B1C" w:rsidP="005E0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E0B1C">
              <w:rPr>
                <w:sz w:val="20"/>
                <w:szCs w:val="24"/>
              </w:rPr>
              <w:t>ЧТО ДЕЛАЕТ РЕБЕНОК</w:t>
            </w:r>
          </w:p>
        </w:tc>
        <w:tc>
          <w:tcPr>
            <w:tcW w:w="701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F92332" w:rsidRPr="005E0B1C" w:rsidRDefault="005E0B1C" w:rsidP="005E0B1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4"/>
              </w:rPr>
            </w:pPr>
            <w:r w:rsidRPr="005E0B1C">
              <w:rPr>
                <w:sz w:val="20"/>
                <w:szCs w:val="24"/>
              </w:rPr>
              <w:t>ВОПРОСЫ, ПОБУЖДАЮЩИЕ ИНСТРУКЦИИ</w:t>
            </w:r>
          </w:p>
        </w:tc>
      </w:tr>
      <w:tr w:rsidR="00F92332" w:rsidRPr="00F92332" w:rsidTr="005E0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знание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впитывает, запоминает, узнает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это?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называется?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Какого цвета?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Сколько?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Где находятся?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F92332">
              <w:rPr>
                <w:sz w:val="24"/>
                <w:szCs w:val="24"/>
              </w:rPr>
              <w:t>Какие</w:t>
            </w:r>
            <w:proofErr w:type="gramEnd"/>
            <w:r w:rsidRPr="00F92332">
              <w:rPr>
                <w:sz w:val="24"/>
                <w:szCs w:val="24"/>
              </w:rPr>
              <w:t xml:space="preserve"> ты знаешь?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Назови…, расскажи…, перечисли…</w:t>
            </w:r>
          </w:p>
        </w:tc>
      </w:tr>
      <w:tr w:rsidR="00F92332" w:rsidRPr="00F92332" w:rsidTr="005E0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осмысление (понимание)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объясняет, переводит, демонстрирует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Почему?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Для чего?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Откуда?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получилось, что…?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Зачем?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будет, если…?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Опиши…, расскажи своими словами…, подчеркни…, объясни ребятам…, обсуди с другими…, сравни…</w:t>
            </w:r>
          </w:p>
        </w:tc>
      </w:tr>
      <w:tr w:rsidR="00F92332" w:rsidRPr="00F92332" w:rsidTr="005E0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применение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решает проблемы, демонстрирует знания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нужно сделать?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получилось?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это действует?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это можно использовать?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Для кого это будет полезно?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gramStart"/>
            <w:r w:rsidRPr="00F92332">
              <w:rPr>
                <w:sz w:val="24"/>
                <w:szCs w:val="24"/>
              </w:rPr>
              <w:t>Представь в других условиях…, попробуй сделать…, используй…, примени…, продемонстрируй…, объясни…, выбери…, интерпретируй…</w:t>
            </w:r>
            <w:proofErr w:type="gramEnd"/>
          </w:p>
        </w:tc>
      </w:tr>
      <w:tr w:rsidR="00F92332" w:rsidRPr="00F92332" w:rsidTr="005E0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анализ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анализирует, обсуждает, раскрывает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можно разделить?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Какие части?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Для чего каждая часть?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Кто главный, а кто второстепенный персонаж?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В чем причина?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Почему?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В чем разница?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будет дальше?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Чем можно заменить?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Проанализируй…, разложи…, сравни…</w:t>
            </w:r>
          </w:p>
        </w:tc>
      </w:tr>
      <w:tr w:rsidR="00F92332" w:rsidRPr="00F92332" w:rsidTr="005E0B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обобщение (синтез)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обобщает, формулирует, планирует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 xml:space="preserve">Что общего? Чем </w:t>
            </w:r>
            <w:proofErr w:type="gramStart"/>
            <w:r w:rsidRPr="00F92332">
              <w:rPr>
                <w:sz w:val="24"/>
                <w:szCs w:val="24"/>
              </w:rPr>
              <w:t>похожи</w:t>
            </w:r>
            <w:proofErr w:type="gramEnd"/>
            <w:r w:rsidRPr="00F92332">
              <w:rPr>
                <w:sz w:val="24"/>
                <w:szCs w:val="24"/>
              </w:rPr>
              <w:t>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они взаимодействуют?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Какие между ними отношения?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можно объединить?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 xml:space="preserve">Как </w:t>
            </w:r>
            <w:proofErr w:type="gramStart"/>
            <w:r w:rsidRPr="00F92332">
              <w:rPr>
                <w:sz w:val="24"/>
                <w:szCs w:val="24"/>
              </w:rPr>
              <w:t>сказать</w:t>
            </w:r>
            <w:proofErr w:type="gramEnd"/>
            <w:r w:rsidRPr="00F92332">
              <w:rPr>
                <w:sz w:val="24"/>
                <w:szCs w:val="24"/>
              </w:rPr>
              <w:t xml:space="preserve"> одним словом?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получится в итоге?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ты придумываешь?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называется твой проект, картина?</w:t>
            </w:r>
          </w:p>
          <w:p w:rsidR="00F92332" w:rsidRPr="00F92332" w:rsidRDefault="00F92332" w:rsidP="005E0B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lastRenderedPageBreak/>
              <w:t>Составь…, построй…, придумай…, пересмотри…, сформулируй…, обобщи…, создай…, спланируй…</w:t>
            </w:r>
          </w:p>
        </w:tc>
      </w:tr>
      <w:tr w:rsidR="00F92332" w:rsidRPr="00F92332" w:rsidTr="005E0B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11" w:type="dxa"/>
            <w:tcBorders>
              <w:right w:val="none" w:sz="0" w:space="0" w:color="auto"/>
            </w:tcBorders>
          </w:tcPr>
          <w:p w:rsidR="00F92332" w:rsidRPr="00F92332" w:rsidRDefault="00F92332" w:rsidP="005E0B1C">
            <w:pPr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1757" w:type="dxa"/>
            <w:tcBorders>
              <w:left w:val="none" w:sz="0" w:space="0" w:color="auto"/>
              <w:righ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обсуждает, оценивает, выбирает</w:t>
            </w:r>
          </w:p>
        </w:tc>
        <w:tc>
          <w:tcPr>
            <w:tcW w:w="7014" w:type="dxa"/>
            <w:tcBorders>
              <w:left w:val="none" w:sz="0" w:space="0" w:color="auto"/>
            </w:tcBorders>
          </w:tcPr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Понравилось?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Было полезно, интересно (бесполезно, неинтересно)?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Чему ты научился?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Какие способы сработали?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Какие идеи пригодились?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Как тебе это удалось?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ты делал, чтобы так получилось?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лучше всего сработало?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Кто помог больше всего?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было самым важным, полезным, интересным, веселым и т.п.?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не получилось?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Что самое хорошее?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</w:t>
            </w:r>
            <w:r w:rsidRPr="00F92332">
              <w:rPr>
                <w:sz w:val="24"/>
                <w:szCs w:val="24"/>
              </w:rPr>
              <w:t>очему это самое важное?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В чем смысл, мораль?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Кто оказался прав?</w:t>
            </w:r>
          </w:p>
          <w:p w:rsidR="00F92332" w:rsidRPr="00F92332" w:rsidRDefault="00F92332" w:rsidP="005E0B1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 w:rsidRPr="00F92332">
              <w:rPr>
                <w:sz w:val="24"/>
                <w:szCs w:val="24"/>
              </w:rPr>
              <w:t>Оцени…, сравни…</w:t>
            </w:r>
          </w:p>
        </w:tc>
      </w:tr>
    </w:tbl>
    <w:p w:rsidR="00F92332" w:rsidRPr="00F92332" w:rsidRDefault="00F92332" w:rsidP="005E0B1C">
      <w:pPr>
        <w:spacing w:after="0" w:line="240" w:lineRule="auto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bookmarkStart w:id="0" w:name="_GoBack"/>
      <w:r w:rsidRPr="00F92332">
        <w:rPr>
          <w:sz w:val="24"/>
          <w:szCs w:val="24"/>
        </w:rPr>
        <w:t>Теперь собранные сведения надо проанализировать и обобщить.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Раскладываем листочки со всей собранной информацией или кладем перед собой интеллект – карту и анализируем, что нового, интересного мы узнали. На первых порах, естественно, надо активно </w:t>
      </w:r>
      <w:proofErr w:type="gramStart"/>
      <w:r w:rsidRPr="00F92332">
        <w:rPr>
          <w:sz w:val="24"/>
          <w:szCs w:val="24"/>
        </w:rPr>
        <w:t>помогать исследователям обобщать</w:t>
      </w:r>
      <w:proofErr w:type="gramEnd"/>
      <w:r w:rsidRPr="00F92332">
        <w:rPr>
          <w:sz w:val="24"/>
          <w:szCs w:val="24"/>
        </w:rPr>
        <w:t xml:space="preserve"> полученные разрозненные данные. Для ребенка это очень сложная задача. Ведь ему предстоит высказывать свои суждения.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Понятия в мышлении не выступают разрозненно, они связываются между собой. Формой связи понятий друг с другом является суждение. Мыслить — значит высказывать суждения. С помощью суждений мысль получает свое развитие. Суждение — одна из основных форм логического мышления.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Одним из средств развития способности к суждению может быть упражнение «проверь правильность утверждений»: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Все дети из нашей группы приходят в детский сад утром.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Миша — ребенок из нашей группы.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Следовательно, Миша приходит в детский сад утром.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Все волки серые.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Пес Рекс серый.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Следовательно, он волк.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При обработке материалов, добытых в исследовании, подготовке их к публичному представлению очень важно умение выделить главную мысль, найти факты, ее подтверждающие. Этим сложным искусством часто не владеют даже студенты университетов. Но, несмотря на это, обучать ему можно и нужно даже детей.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Наиболее простой прием, позволяющий это делать, — использование простых графических схем.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И, конечно же, из всех собранных сведений необходимо сделать выводы. Умозаключение или вывод является важным средством мышления. Оно позволяет мышлению проникать в такие глубины предметов и явлений, которые скрыты от непосредственного наблюдения. С помощью умозаключения из нескольких суждений может быть получено новое!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В логике выделено два вида умозаключений: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proofErr w:type="gramStart"/>
      <w:r w:rsidRPr="00F92332">
        <w:rPr>
          <w:sz w:val="24"/>
          <w:szCs w:val="24"/>
        </w:rPr>
        <w:t>индуктивное</w:t>
      </w:r>
      <w:proofErr w:type="gramEnd"/>
      <w:r w:rsidRPr="00F92332">
        <w:rPr>
          <w:sz w:val="24"/>
          <w:szCs w:val="24"/>
        </w:rPr>
        <w:t xml:space="preserve"> — переход от частных суждений к общим. Например: Абрикос и персик </w:t>
      </w:r>
      <w:proofErr w:type="gramStart"/>
      <w:r w:rsidRPr="00F92332">
        <w:rPr>
          <w:sz w:val="24"/>
          <w:szCs w:val="24"/>
        </w:rPr>
        <w:t>сладкие</w:t>
      </w:r>
      <w:proofErr w:type="gramEnd"/>
      <w:r w:rsidRPr="00F92332">
        <w:rPr>
          <w:sz w:val="24"/>
          <w:szCs w:val="24"/>
        </w:rPr>
        <w:t>. Значит, все фрукты сладкие на вкус.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и </w:t>
      </w:r>
      <w:proofErr w:type="gramStart"/>
      <w:r w:rsidRPr="00F92332">
        <w:rPr>
          <w:sz w:val="24"/>
          <w:szCs w:val="24"/>
        </w:rPr>
        <w:t>дедуктивное</w:t>
      </w:r>
      <w:proofErr w:type="gramEnd"/>
      <w:r w:rsidRPr="00F92332">
        <w:rPr>
          <w:sz w:val="24"/>
          <w:szCs w:val="24"/>
        </w:rPr>
        <w:t xml:space="preserve"> — переход от общих суждений к частным. Все рыбы имеют обтекаемую форму. Щука – рыба. У щуки обтекаемая форма тела.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Своеобразной разновидностью индукции является Аналогия, и состоит она в том, что из сходства предметов в нескольких признаках заключают о сходстве этих предметов в других признаках.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Умозаключения по аналогии требуют не только ума, но и богатого воображения. Делается это так: сопоставляются два объекта, и в результате выясняется, чем они сходны и что может дать знание о свойствах одного объекта пониманию другого объекта.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Туловище рыбы имеет определенную форму, помогающую преодолевать сопротивление воды. Если мы хотим, чтобы создаваемые нами корабли и особенно подводные лодки хорошо плавали, их корпуса должны быть похожи по очертаниям на туловище рыбы.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Известно, что благодаря аналогии были сделаны многие научные открытия. Созданию правильной формы крыла самолета помогла аналогия с крылом птицы.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Для формирования первичных навыков и тренировки умения делать простые аналогии можно воспользоваться такими упражнениями: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Скажите, на что похожи: узоры на ковре, облака, очертания деревьев за окном, старые автомобили, новые кроссовки.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Следующая группа упражнений на поиск предметов, имеющих общие признаки, и в этом плане способных считаться аналогичными, несколько сложнее: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Назовите как можно больше предметов, которые одновременно являются твердыми и прозрачными (возможные ответы: стекло, лед, пластик, янтарь, кристалл и др.).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Усложним задание. Назовите как можно больше живых существ со следующими признаками: </w:t>
      </w:r>
      <w:proofErr w:type="gramStart"/>
      <w:r w:rsidRPr="00F92332">
        <w:rPr>
          <w:sz w:val="24"/>
          <w:szCs w:val="24"/>
        </w:rPr>
        <w:t>добрый</w:t>
      </w:r>
      <w:proofErr w:type="gramEnd"/>
      <w:r w:rsidRPr="00F92332">
        <w:rPr>
          <w:sz w:val="24"/>
          <w:szCs w:val="24"/>
        </w:rPr>
        <w:t xml:space="preserve">, шумный, подвижный, сильный.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F92332">
        <w:rPr>
          <w:b/>
          <w:sz w:val="24"/>
          <w:szCs w:val="24"/>
        </w:rPr>
        <w:t>Подготовка материалов исследования к защите.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Продумываем, что мы можем рассказать по результатам проведенного исследования. Сделать сообщение по теме нелегко для дошкольников. Но если у вашего ребенка есть опыт рассказывания по сюжетным картинам или из личного опыта, то он легко справится с этим этапом работы. Важно обозначить с чего начать, о чём рассказать, чем закончить рассказ.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Для этого необходимо предложить наглядность, а именно те картинки, которые мы выбирали в начале работы и зарисовки, фотографии, сделанные в процессе исследования.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Если доклад ребенок будет защищать в садике или на детской конференции, то можно подготовить небольшую презентацию, которая сделает сообщение более зрелищным и поможет докладчику быть последовательным.</w:t>
      </w:r>
    </w:p>
    <w:p w:rsidR="00714EA6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А в современных реалиях стали актуальными и </w:t>
      </w:r>
      <w:proofErr w:type="spellStart"/>
      <w:r w:rsidRPr="00F92332">
        <w:rPr>
          <w:sz w:val="24"/>
          <w:szCs w:val="24"/>
        </w:rPr>
        <w:t>видеодоклады</w:t>
      </w:r>
      <w:proofErr w:type="spellEnd"/>
      <w:r w:rsidRPr="00F92332">
        <w:rPr>
          <w:sz w:val="24"/>
          <w:szCs w:val="24"/>
        </w:rPr>
        <w:t xml:space="preserve">.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Длится первый «доклад» обычно недолго, но с приобретением исследовательского опыта собирается все больше информации, появляется больше деталей. Доклады становятся более глубокими, развернутыми и обстоятельными.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Естественно, что качество представленной информации зависит от общего уровня развития ребенка, от его мышления, речи, словарного запаса, коммуникативных способностей. Выступая индикатором уровня общей подготовки ребенка, это сообщение будет служить важным средством и развития, и обучения.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После выступления исследователя — завершения доклада, надо обязательно устроить его 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По итогам защиты необходимо поощрить не только того, кто хорошо отвечал, но и обязательно тех, кто задавал «умные», интересные вопросы.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b/>
          <w:sz w:val="24"/>
          <w:szCs w:val="24"/>
        </w:rPr>
      </w:pPr>
      <w:r w:rsidRPr="00F92332">
        <w:rPr>
          <w:sz w:val="24"/>
          <w:szCs w:val="24"/>
        </w:rPr>
        <w:t xml:space="preserve">Таким образом, у детей к концу дошкольного возраста формируются четыре </w:t>
      </w:r>
      <w:r w:rsidRPr="00F92332">
        <w:rPr>
          <w:b/>
          <w:sz w:val="24"/>
          <w:szCs w:val="24"/>
        </w:rPr>
        <w:t>группы исследовательских умений.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1. Организационно-практические: ребенок умеет задавать вопросы и отвечать на них; умеет планировать свою деятельность; умеет пользоваться разными формами представления полученных в ходе исследования результатов.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 xml:space="preserve">2. Поисковые: ребенок может </w:t>
      </w:r>
      <w:proofErr w:type="gramStart"/>
      <w:r w:rsidRPr="00F92332">
        <w:rPr>
          <w:sz w:val="24"/>
          <w:szCs w:val="24"/>
        </w:rPr>
        <w:t>поставить проблему</w:t>
      </w:r>
      <w:proofErr w:type="gramEnd"/>
      <w:r w:rsidRPr="00F92332">
        <w:rPr>
          <w:sz w:val="24"/>
          <w:szCs w:val="24"/>
        </w:rPr>
        <w:t>, цель, определить тему исследования; пользуется доступными методами исследования; осознает причинно-следственные связи.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3. Информационные (ребенок находит различные источники информации, а также эффективно пользуется ими с помощью взрослого; внимательно слушает выступающего; может зафиксировать полученную информацию в виде, например, символов или условных знаков).</w:t>
      </w:r>
    </w:p>
    <w:p w:rsidR="00F92332" w:rsidRPr="00F92332" w:rsidRDefault="00F92332" w:rsidP="00F56E5E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F92332">
        <w:rPr>
          <w:sz w:val="24"/>
          <w:szCs w:val="24"/>
        </w:rPr>
        <w:t>4. Оценочные: адекватно оценивает свою или чужую работу, выделяет достоинства и недостатки; может сформулировать о</w:t>
      </w:r>
      <w:bookmarkEnd w:id="0"/>
      <w:r w:rsidRPr="00F92332">
        <w:rPr>
          <w:sz w:val="24"/>
          <w:szCs w:val="24"/>
        </w:rPr>
        <w:t>ценочные суждения и рекомендации</w:t>
      </w:r>
    </w:p>
    <w:sectPr w:rsidR="00F92332" w:rsidRPr="00F92332" w:rsidSect="005E0B1C">
      <w:head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C17" w:rsidRDefault="00710C17" w:rsidP="002F0D34">
      <w:pPr>
        <w:spacing w:after="0" w:line="240" w:lineRule="auto"/>
      </w:pPr>
      <w:r>
        <w:separator/>
      </w:r>
    </w:p>
  </w:endnote>
  <w:endnote w:type="continuationSeparator" w:id="0">
    <w:p w:rsidR="00710C17" w:rsidRDefault="00710C17" w:rsidP="002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C17" w:rsidRDefault="00710C17" w:rsidP="002F0D34">
      <w:pPr>
        <w:spacing w:after="0" w:line="240" w:lineRule="auto"/>
      </w:pPr>
      <w:r>
        <w:separator/>
      </w:r>
    </w:p>
  </w:footnote>
  <w:footnote w:type="continuationSeparator" w:id="0">
    <w:p w:rsidR="00710C17" w:rsidRDefault="00710C17" w:rsidP="002F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A3" w:rsidRDefault="004232A3" w:rsidP="002F0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93"/>
    <w:multiLevelType w:val="hybridMultilevel"/>
    <w:tmpl w:val="0672C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754"/>
    <w:multiLevelType w:val="hybridMultilevel"/>
    <w:tmpl w:val="DA14D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0A19"/>
    <w:multiLevelType w:val="multilevel"/>
    <w:tmpl w:val="41C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27F2"/>
    <w:multiLevelType w:val="hybridMultilevel"/>
    <w:tmpl w:val="4E568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828A4"/>
    <w:multiLevelType w:val="hybridMultilevel"/>
    <w:tmpl w:val="9FB09082"/>
    <w:lvl w:ilvl="0" w:tplc="5CA2483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16F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D4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3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11F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99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8D2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17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1C9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514744"/>
    <w:multiLevelType w:val="hybridMultilevel"/>
    <w:tmpl w:val="994ED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617AF"/>
    <w:multiLevelType w:val="multilevel"/>
    <w:tmpl w:val="99E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14DCF"/>
    <w:multiLevelType w:val="hybridMultilevel"/>
    <w:tmpl w:val="9C3C1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9"/>
    <w:rsid w:val="00034E5F"/>
    <w:rsid w:val="00053AB6"/>
    <w:rsid w:val="000545FF"/>
    <w:rsid w:val="00057353"/>
    <w:rsid w:val="00060782"/>
    <w:rsid w:val="000957D9"/>
    <w:rsid w:val="000962E0"/>
    <w:rsid w:val="00097EF4"/>
    <w:rsid w:val="000B4567"/>
    <w:rsid w:val="000C40A1"/>
    <w:rsid w:val="000D4BB1"/>
    <w:rsid w:val="001312F4"/>
    <w:rsid w:val="00144F36"/>
    <w:rsid w:val="001542A1"/>
    <w:rsid w:val="00193732"/>
    <w:rsid w:val="001F7E89"/>
    <w:rsid w:val="00217DD7"/>
    <w:rsid w:val="002211CD"/>
    <w:rsid w:val="00222561"/>
    <w:rsid w:val="00234648"/>
    <w:rsid w:val="002404C6"/>
    <w:rsid w:val="0027248B"/>
    <w:rsid w:val="00287543"/>
    <w:rsid w:val="0029253B"/>
    <w:rsid w:val="002A4D64"/>
    <w:rsid w:val="002A6ABF"/>
    <w:rsid w:val="002B1E76"/>
    <w:rsid w:val="002C6D26"/>
    <w:rsid w:val="002E09FC"/>
    <w:rsid w:val="002F0D34"/>
    <w:rsid w:val="002F26BE"/>
    <w:rsid w:val="002F3808"/>
    <w:rsid w:val="002F75B8"/>
    <w:rsid w:val="00301106"/>
    <w:rsid w:val="00310374"/>
    <w:rsid w:val="00311ED5"/>
    <w:rsid w:val="00320C6C"/>
    <w:rsid w:val="003351B9"/>
    <w:rsid w:val="003372AE"/>
    <w:rsid w:val="00375F45"/>
    <w:rsid w:val="00380D6D"/>
    <w:rsid w:val="00383232"/>
    <w:rsid w:val="00387225"/>
    <w:rsid w:val="003A6C2C"/>
    <w:rsid w:val="003B4B67"/>
    <w:rsid w:val="003B58EF"/>
    <w:rsid w:val="003F0EE6"/>
    <w:rsid w:val="004232A3"/>
    <w:rsid w:val="004238FB"/>
    <w:rsid w:val="00460171"/>
    <w:rsid w:val="00461F71"/>
    <w:rsid w:val="00471553"/>
    <w:rsid w:val="00482EDD"/>
    <w:rsid w:val="004A225F"/>
    <w:rsid w:val="004E1892"/>
    <w:rsid w:val="004F7CBD"/>
    <w:rsid w:val="00517CC0"/>
    <w:rsid w:val="00534980"/>
    <w:rsid w:val="00537AA9"/>
    <w:rsid w:val="00590A06"/>
    <w:rsid w:val="005B44EE"/>
    <w:rsid w:val="005B5CC5"/>
    <w:rsid w:val="005C0501"/>
    <w:rsid w:val="005C7FDD"/>
    <w:rsid w:val="005D11AC"/>
    <w:rsid w:val="005E0B1C"/>
    <w:rsid w:val="005F3831"/>
    <w:rsid w:val="00625F7F"/>
    <w:rsid w:val="00683842"/>
    <w:rsid w:val="006B74A3"/>
    <w:rsid w:val="006C47E6"/>
    <w:rsid w:val="006F10F4"/>
    <w:rsid w:val="0070200B"/>
    <w:rsid w:val="00710C17"/>
    <w:rsid w:val="00714EA6"/>
    <w:rsid w:val="00745420"/>
    <w:rsid w:val="00752709"/>
    <w:rsid w:val="00761FF9"/>
    <w:rsid w:val="00765E45"/>
    <w:rsid w:val="00770BD1"/>
    <w:rsid w:val="00791CC1"/>
    <w:rsid w:val="007C52CF"/>
    <w:rsid w:val="007D50BF"/>
    <w:rsid w:val="007E16E0"/>
    <w:rsid w:val="0082396C"/>
    <w:rsid w:val="00837CCC"/>
    <w:rsid w:val="008464C9"/>
    <w:rsid w:val="008548E7"/>
    <w:rsid w:val="00880004"/>
    <w:rsid w:val="008816D4"/>
    <w:rsid w:val="00895602"/>
    <w:rsid w:val="008D3D4A"/>
    <w:rsid w:val="008D4BD5"/>
    <w:rsid w:val="008E3414"/>
    <w:rsid w:val="008F715A"/>
    <w:rsid w:val="009143B1"/>
    <w:rsid w:val="009377B5"/>
    <w:rsid w:val="00945A8B"/>
    <w:rsid w:val="009512CB"/>
    <w:rsid w:val="0095387F"/>
    <w:rsid w:val="0096685C"/>
    <w:rsid w:val="009760A3"/>
    <w:rsid w:val="009766C9"/>
    <w:rsid w:val="0099706B"/>
    <w:rsid w:val="009B2B99"/>
    <w:rsid w:val="009B3DAC"/>
    <w:rsid w:val="009B722F"/>
    <w:rsid w:val="009D4D60"/>
    <w:rsid w:val="009E7342"/>
    <w:rsid w:val="009F240E"/>
    <w:rsid w:val="00A07BCE"/>
    <w:rsid w:val="00A45F59"/>
    <w:rsid w:val="00A56321"/>
    <w:rsid w:val="00A668BD"/>
    <w:rsid w:val="00A679DD"/>
    <w:rsid w:val="00A67ECF"/>
    <w:rsid w:val="00A73942"/>
    <w:rsid w:val="00A750D6"/>
    <w:rsid w:val="00A85E2D"/>
    <w:rsid w:val="00A925DC"/>
    <w:rsid w:val="00AE0645"/>
    <w:rsid w:val="00AE12F2"/>
    <w:rsid w:val="00AE371E"/>
    <w:rsid w:val="00B21531"/>
    <w:rsid w:val="00B36868"/>
    <w:rsid w:val="00B66899"/>
    <w:rsid w:val="00B83F29"/>
    <w:rsid w:val="00B920E9"/>
    <w:rsid w:val="00BB0CA0"/>
    <w:rsid w:val="00BE6A32"/>
    <w:rsid w:val="00BF69F1"/>
    <w:rsid w:val="00C21466"/>
    <w:rsid w:val="00C26DB3"/>
    <w:rsid w:val="00C442F4"/>
    <w:rsid w:val="00C56452"/>
    <w:rsid w:val="00C610FB"/>
    <w:rsid w:val="00C66ED3"/>
    <w:rsid w:val="00C879AC"/>
    <w:rsid w:val="00C94324"/>
    <w:rsid w:val="00C9444C"/>
    <w:rsid w:val="00CA21F1"/>
    <w:rsid w:val="00CA4179"/>
    <w:rsid w:val="00CD22E0"/>
    <w:rsid w:val="00CD3A1C"/>
    <w:rsid w:val="00CD636E"/>
    <w:rsid w:val="00CE60CD"/>
    <w:rsid w:val="00D00749"/>
    <w:rsid w:val="00D116EA"/>
    <w:rsid w:val="00D305C8"/>
    <w:rsid w:val="00D4339C"/>
    <w:rsid w:val="00D46E02"/>
    <w:rsid w:val="00D55324"/>
    <w:rsid w:val="00D6483D"/>
    <w:rsid w:val="00D90F1F"/>
    <w:rsid w:val="00D97B73"/>
    <w:rsid w:val="00DD383E"/>
    <w:rsid w:val="00DF7BEA"/>
    <w:rsid w:val="00E31146"/>
    <w:rsid w:val="00E33928"/>
    <w:rsid w:val="00E3674C"/>
    <w:rsid w:val="00E6270F"/>
    <w:rsid w:val="00E702BF"/>
    <w:rsid w:val="00E71223"/>
    <w:rsid w:val="00E73BC4"/>
    <w:rsid w:val="00E82AB8"/>
    <w:rsid w:val="00E93084"/>
    <w:rsid w:val="00E977B1"/>
    <w:rsid w:val="00EB5500"/>
    <w:rsid w:val="00F27CDB"/>
    <w:rsid w:val="00F4026B"/>
    <w:rsid w:val="00F42421"/>
    <w:rsid w:val="00F56E5E"/>
    <w:rsid w:val="00F6174D"/>
    <w:rsid w:val="00F61CB7"/>
    <w:rsid w:val="00F81FE8"/>
    <w:rsid w:val="00F92332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0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1222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temp</cp:lastModifiedBy>
  <cp:revision>3</cp:revision>
  <cp:lastPrinted>2020-10-12T04:16:00Z</cp:lastPrinted>
  <dcterms:created xsi:type="dcterms:W3CDTF">2022-01-17T05:03:00Z</dcterms:created>
  <dcterms:modified xsi:type="dcterms:W3CDTF">2022-01-17T05:04:00Z</dcterms:modified>
</cp:coreProperties>
</file>